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3123D" w:rsidRDefault="007E6CF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8B66EA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3123D">
        <w:rPr>
          <w:rFonts w:asciiTheme="minorHAnsi" w:hAnsiTheme="minorHAnsi" w:cstheme="minorHAnsi"/>
          <w:b/>
        </w:rPr>
        <w:t>CONSELHO ESTADUAL DO MEIO AMBIENTE – CONSEMA</w:t>
      </w:r>
    </w:p>
    <w:p w:rsidR="00030614" w:rsidRPr="00C3123D" w:rsidRDefault="00030614" w:rsidP="007E7750">
      <w:pPr>
        <w:jc w:val="center"/>
        <w:rPr>
          <w:rFonts w:asciiTheme="minorHAnsi" w:hAnsiTheme="minorHAnsi" w:cstheme="minorHAnsi"/>
          <w:b/>
        </w:rPr>
      </w:pPr>
    </w:p>
    <w:p w:rsidR="00ED528E" w:rsidRPr="00DF6E31" w:rsidRDefault="00ED528E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E23E85" w:rsidRPr="00030614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>Processo n.</w:t>
      </w:r>
      <w:r w:rsidR="00E67A48" w:rsidRPr="000306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0614" w:rsidRPr="00030614">
        <w:rPr>
          <w:rFonts w:asciiTheme="minorHAnsi" w:hAnsiTheme="minorHAnsi" w:cstheme="minorHAnsi"/>
          <w:b/>
          <w:sz w:val="22"/>
          <w:szCs w:val="22"/>
        </w:rPr>
        <w:t>54206/2016.</w:t>
      </w:r>
    </w:p>
    <w:p w:rsidR="00E61B94" w:rsidRPr="00030614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>Recorrente</w:t>
      </w:r>
      <w:r w:rsidR="00C3123D" w:rsidRPr="0003061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030614" w:rsidRPr="00030614">
        <w:rPr>
          <w:rFonts w:asciiTheme="minorHAnsi" w:hAnsiTheme="minorHAnsi" w:cstheme="minorHAnsi"/>
          <w:b/>
          <w:sz w:val="22"/>
          <w:szCs w:val="22"/>
        </w:rPr>
        <w:t xml:space="preserve">Mauro </w:t>
      </w:r>
      <w:proofErr w:type="spellStart"/>
      <w:r w:rsidR="00030614" w:rsidRPr="00030614">
        <w:rPr>
          <w:rFonts w:asciiTheme="minorHAnsi" w:hAnsiTheme="minorHAnsi" w:cstheme="minorHAnsi"/>
          <w:b/>
          <w:sz w:val="22"/>
          <w:szCs w:val="22"/>
        </w:rPr>
        <w:t>Ivoglo</w:t>
      </w:r>
      <w:proofErr w:type="spellEnd"/>
      <w:r w:rsidR="00030614" w:rsidRPr="00030614">
        <w:rPr>
          <w:rFonts w:asciiTheme="minorHAnsi" w:hAnsiTheme="minorHAnsi" w:cstheme="minorHAnsi"/>
          <w:b/>
          <w:sz w:val="22"/>
          <w:szCs w:val="22"/>
        </w:rPr>
        <w:t xml:space="preserve"> e Cia LTDA – Auto Posto Real.</w:t>
      </w:r>
    </w:p>
    <w:p w:rsidR="00E67A48" w:rsidRPr="00030614" w:rsidRDefault="00EE0FB1" w:rsidP="00E67A48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030614" w:rsidRPr="00030614">
        <w:rPr>
          <w:rFonts w:asciiTheme="minorHAnsi" w:hAnsiTheme="minorHAnsi" w:cstheme="minorHAnsi"/>
          <w:sz w:val="22"/>
          <w:szCs w:val="22"/>
        </w:rPr>
        <w:t>133332, de 05/02/2016.</w:t>
      </w:r>
    </w:p>
    <w:p w:rsidR="00862F56" w:rsidRPr="00030614" w:rsidRDefault="00862F56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 xml:space="preserve">Relator - </w:t>
      </w:r>
      <w:r w:rsidR="00030614" w:rsidRPr="00030614">
        <w:rPr>
          <w:rFonts w:asciiTheme="minorHAnsi" w:hAnsiTheme="minorHAnsi" w:cstheme="minorHAnsi"/>
          <w:sz w:val="22"/>
          <w:szCs w:val="22"/>
        </w:rPr>
        <w:t>Flávio Lima de Oliveira – SINFRA.</w:t>
      </w:r>
    </w:p>
    <w:p w:rsidR="00030614" w:rsidRPr="00030614" w:rsidRDefault="00D70E09" w:rsidP="00D70E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Advogado – Samuel </w:t>
      </w:r>
      <w:proofErr w:type="spellStart"/>
      <w:r>
        <w:rPr>
          <w:rFonts w:asciiTheme="minorHAnsi" w:hAnsiTheme="minorHAnsi" w:cstheme="minorHAnsi"/>
          <w:sz w:val="22"/>
          <w:szCs w:val="22"/>
        </w:rPr>
        <w:t>Mattias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Netto – OAB/MT 22.734.</w:t>
      </w:r>
    </w:p>
    <w:p w:rsidR="00273671" w:rsidRPr="00030614" w:rsidRDefault="00A341F5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3</w:t>
      </w:r>
      <w:r w:rsidR="00E23E85" w:rsidRPr="00030614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EE0FB1" w:rsidRPr="00030614" w:rsidRDefault="00B45E6E" w:rsidP="00EE0F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375</w:t>
      </w:r>
      <w:r w:rsidR="00E23E85" w:rsidRPr="00030614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030614">
        <w:rPr>
          <w:rFonts w:asciiTheme="minorHAnsi" w:hAnsiTheme="minorHAnsi" w:cstheme="minorHAnsi"/>
          <w:b/>
          <w:sz w:val="22"/>
          <w:szCs w:val="22"/>
        </w:rPr>
        <w:t>1</w:t>
      </w:r>
    </w:p>
    <w:p w:rsidR="002623D1" w:rsidRPr="00030614" w:rsidRDefault="002623D1" w:rsidP="00EE0F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614" w:rsidRPr="00030614" w:rsidRDefault="00030614" w:rsidP="00030614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Auto de Infração n° 133332, de 05/02/2016. Auto de Inspeção n° 3970, de 02/02/2016.</w:t>
      </w:r>
      <w:r w:rsidRPr="000306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0614">
        <w:rPr>
          <w:rFonts w:asciiTheme="minorHAnsi" w:hAnsiTheme="minorHAnsi" w:cstheme="minorHAnsi"/>
          <w:sz w:val="22"/>
          <w:szCs w:val="22"/>
        </w:rPr>
        <w:t xml:space="preserve">Notificação n° 5685, de 02/02/2016.  Relatório Técnico n° 054/ DUDALTAFLO/SEMA/2016. Por causar poluição de qualquer natureza em níveis tais que resultem ou possam resultar em danos à saúde humana, ou que provoquem a mortandade de animais de a destruição significativa da biodiversidade. Poluição esta causada pelo derramamento de óleo diesel, conforme descrito no auto de inspeção n° 3970 e 3971. Decisão Administrativa n. 879/SGPA/SEMA/2019, de 24/07/2019, pela homologação do Auto de Infração n. 133332, de 05/02/2016, arbitrando multa de R$ 200.000,00 (duzentos mil reais), com fulcro no artigo 61 do Decreto Federal 6514/2008. Requer o recorrente que seja declarada a nulidade do auto de infração n° 133332, de 05/02/2016, com o consequentemente cancelamento e extinção da multa pecuniária aplicada, arquivando-se, e julgado insubsistentes os autos de inspeção n. 3970 e 3971, pelos fundamentos expostos acima. Subsidiariamente, requer seja declarada a insubsistência do auto de infração impugnado e dos autos de inspeção </w:t>
      </w:r>
      <w:proofErr w:type="spellStart"/>
      <w:r w:rsidRPr="00030614">
        <w:rPr>
          <w:rFonts w:asciiTheme="minorHAnsi" w:hAnsiTheme="minorHAnsi" w:cstheme="minorHAnsi"/>
          <w:sz w:val="22"/>
          <w:szCs w:val="22"/>
        </w:rPr>
        <w:t>ns</w:t>
      </w:r>
      <w:proofErr w:type="spellEnd"/>
      <w:r w:rsidRPr="00030614">
        <w:rPr>
          <w:rFonts w:asciiTheme="minorHAnsi" w:hAnsiTheme="minorHAnsi" w:cstheme="minorHAnsi"/>
          <w:sz w:val="22"/>
          <w:szCs w:val="22"/>
        </w:rPr>
        <w:t>. 3970 e 3971, com o consequentemente cancelamento e extin</w:t>
      </w:r>
      <w:r w:rsidR="00E30C3E">
        <w:rPr>
          <w:rFonts w:asciiTheme="minorHAnsi" w:hAnsiTheme="minorHAnsi" w:cstheme="minorHAnsi"/>
          <w:sz w:val="22"/>
          <w:szCs w:val="22"/>
        </w:rPr>
        <w:t>ção da multa pecuniária imposta.</w:t>
      </w:r>
      <w:r w:rsidR="0066057B">
        <w:rPr>
          <w:rFonts w:asciiTheme="minorHAnsi" w:hAnsiTheme="minorHAnsi" w:cstheme="minorHAnsi"/>
          <w:sz w:val="22"/>
          <w:szCs w:val="22"/>
        </w:rPr>
        <w:t xml:space="preserve"> Recurso provido. </w:t>
      </w:r>
      <w:bookmarkStart w:id="0" w:name="_GoBack"/>
      <w:bookmarkEnd w:id="0"/>
      <w:r w:rsidRPr="000306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2F56" w:rsidRPr="00030614" w:rsidRDefault="00862F56" w:rsidP="00D50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CB2" w:rsidRPr="00030614" w:rsidRDefault="00270AA2" w:rsidP="00CB5DDF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030614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D5CB2" w:rsidRPr="00030614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030614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030614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030614" w:rsidRPr="0003061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30614" w:rsidRPr="00030614">
        <w:rPr>
          <w:rFonts w:asciiTheme="minorHAnsi" w:hAnsiTheme="minorHAnsi" w:cstheme="minorHAnsi"/>
          <w:sz w:val="22"/>
          <w:szCs w:val="22"/>
        </w:rPr>
        <w:t>por maioria, dar provimento ao recurso interposto pelo recorrente, acolhendo o voto divergente do representante da IESCBAP, reconhecendo a prescrição intercorrente, do Ofício n° 089/DUDALTAFLO/SEMA/2016, de 17/02/2016, (fl. 22) até a Decisão Administrativa n. 879/SGPA/SEMA/2019, de 24/07/2019, (fls. 170/173 – Versus), ficando o processo paralisado por mais de 3 (três) anos sem decisão administrativa. Decidiram pela anulação do Auto de Infração n° 133332, de 05/02/2016, e, consequentemente o arquivamento do processo.</w:t>
      </w:r>
    </w:p>
    <w:p w:rsidR="00655CAF" w:rsidRPr="00030614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A341F5" w:rsidRPr="00030614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03061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030614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030614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030614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030614">
        <w:rPr>
          <w:rFonts w:asciiTheme="minorHAnsi" w:hAnsiTheme="minorHAnsi" w:cstheme="minorHAnsi"/>
          <w:sz w:val="22"/>
          <w:szCs w:val="22"/>
        </w:rPr>
        <w:t xml:space="preserve"> da </w:t>
      </w:r>
      <w:r w:rsidRPr="00030614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030614">
        <w:rPr>
          <w:rFonts w:asciiTheme="minorHAnsi" w:hAnsiTheme="minorHAnsi" w:cstheme="minorHAnsi"/>
          <w:sz w:val="22"/>
          <w:szCs w:val="22"/>
        </w:rPr>
        <w:t xml:space="preserve"> da </w:t>
      </w:r>
      <w:r w:rsidRPr="00030614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030614">
        <w:rPr>
          <w:rFonts w:asciiTheme="minorHAnsi" w:hAnsiTheme="minorHAnsi" w:cstheme="minorHAnsi"/>
          <w:sz w:val="22"/>
          <w:szCs w:val="22"/>
        </w:rPr>
        <w:t xml:space="preserve"> da</w:t>
      </w:r>
      <w:r w:rsidRPr="00030614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030614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030614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030614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03061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030614">
        <w:rPr>
          <w:rFonts w:asciiTheme="minorHAnsi" w:hAnsiTheme="minorHAnsi" w:cstheme="minorHAnsi"/>
          <w:sz w:val="22"/>
          <w:szCs w:val="22"/>
        </w:rPr>
        <w:t xml:space="preserve"> da </w:t>
      </w:r>
      <w:r w:rsidRPr="00030614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030614">
        <w:rPr>
          <w:rFonts w:asciiTheme="minorHAnsi" w:hAnsiTheme="minorHAnsi" w:cstheme="minorHAnsi"/>
          <w:sz w:val="22"/>
          <w:szCs w:val="22"/>
        </w:rPr>
        <w:t xml:space="preserve"> da </w:t>
      </w:r>
      <w:r w:rsidRPr="00030614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030614">
        <w:rPr>
          <w:rFonts w:asciiTheme="minorHAnsi" w:hAnsiTheme="minorHAnsi" w:cstheme="minorHAnsi"/>
          <w:sz w:val="22"/>
          <w:szCs w:val="22"/>
        </w:rPr>
        <w:t xml:space="preserve"> d</w:t>
      </w:r>
      <w:r w:rsidRPr="00030614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03061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03061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030614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030614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0614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030614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030614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030614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030614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030614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06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030614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030614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03061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057B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5E6E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0E09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0C3E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434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3C9B-FEA7-4AE0-8736-99294C04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2021-11-25T17:53:00Z</dcterms:created>
  <dcterms:modified xsi:type="dcterms:W3CDTF">2021-11-30T18:31:00Z</dcterms:modified>
</cp:coreProperties>
</file>